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14" w:rsidRPr="001D5252" w:rsidRDefault="006A364C">
      <w:pPr>
        <w:rPr>
          <w:rFonts w:ascii="Arial" w:hAnsi="Arial" w:cs="Arial"/>
          <w:b/>
          <w:lang w:val="en-US"/>
        </w:rPr>
      </w:pPr>
      <w:r w:rsidRPr="001D5252">
        <w:rPr>
          <w:rFonts w:ascii="Arial" w:hAnsi="Arial" w:cs="Arial"/>
          <w:b/>
          <w:lang w:val="en-US"/>
        </w:rPr>
        <w:t xml:space="preserve">BOARD OF DIRECTORS REPORT ON RELATED PARTIES </w:t>
      </w:r>
    </w:p>
    <w:p w:rsidR="006A364C" w:rsidRPr="001D5252" w:rsidRDefault="006A364C">
      <w:pPr>
        <w:rPr>
          <w:rFonts w:ascii="Arial" w:hAnsi="Arial" w:cs="Arial"/>
          <w:lang w:val="en-US"/>
        </w:rPr>
      </w:pPr>
    </w:p>
    <w:p w:rsidR="006A364C" w:rsidRPr="001D5252" w:rsidRDefault="00AC4437" w:rsidP="00DF1F3F">
      <w:pPr>
        <w:jc w:val="both"/>
        <w:rPr>
          <w:rFonts w:ascii="Arial" w:hAnsi="Arial" w:cs="Arial"/>
          <w:lang w:val="en-US"/>
        </w:rPr>
      </w:pPr>
      <w:r w:rsidRPr="001D5252">
        <w:rPr>
          <w:rFonts w:ascii="Arial" w:hAnsi="Arial" w:cs="Arial"/>
          <w:lang w:val="en-US"/>
        </w:rPr>
        <w:t>1</w:t>
      </w:r>
      <w:r w:rsidR="00DF1F3F" w:rsidRPr="001D5252">
        <w:rPr>
          <w:rFonts w:ascii="Arial" w:hAnsi="Arial" w:cs="Arial"/>
          <w:lang w:val="en-US"/>
        </w:rPr>
        <w:t xml:space="preserve">- </w:t>
      </w:r>
      <w:r w:rsidR="006A364C" w:rsidRPr="001D5252">
        <w:rPr>
          <w:rFonts w:ascii="Arial" w:hAnsi="Arial" w:cs="Arial"/>
          <w:lang w:val="en-US"/>
        </w:rPr>
        <w:t>Total trade receivables of our Company due from the group companies is TRY</w:t>
      </w:r>
      <w:r w:rsidR="00DF1F3F" w:rsidRPr="001D5252">
        <w:rPr>
          <w:rFonts w:ascii="Arial" w:hAnsi="Arial" w:cs="Arial"/>
          <w:lang w:val="en-US"/>
        </w:rPr>
        <w:t xml:space="preserve"> </w:t>
      </w:r>
      <w:r w:rsidR="006A364C" w:rsidRPr="001D5252">
        <w:rPr>
          <w:rFonts w:ascii="Arial" w:hAnsi="Arial" w:cs="Arial"/>
          <w:lang w:val="en-US"/>
        </w:rPr>
        <w:t>240</w:t>
      </w:r>
      <w:r w:rsidR="00DF1F3F" w:rsidRPr="001D5252">
        <w:rPr>
          <w:rFonts w:ascii="Arial" w:hAnsi="Arial" w:cs="Arial"/>
          <w:lang w:val="en-US"/>
        </w:rPr>
        <w:t>,236,624</w:t>
      </w:r>
      <w:r w:rsidR="006A364C" w:rsidRPr="001D5252">
        <w:rPr>
          <w:rFonts w:ascii="Arial" w:hAnsi="Arial" w:cs="Arial"/>
          <w:lang w:val="en-US"/>
        </w:rPr>
        <w:t xml:space="preserve"> as of 31.12.2014. This amount is stated as TRY 271.235.924 in the financial statements dated</w:t>
      </w:r>
      <w:r w:rsidR="005219A7" w:rsidRPr="001D5252">
        <w:rPr>
          <w:rFonts w:ascii="Arial" w:hAnsi="Arial" w:cs="Arial"/>
          <w:lang w:val="en-US"/>
        </w:rPr>
        <w:t xml:space="preserve"> </w:t>
      </w:r>
      <w:r w:rsidR="006A364C" w:rsidRPr="001D5252">
        <w:rPr>
          <w:rFonts w:ascii="Arial" w:hAnsi="Arial" w:cs="Arial"/>
          <w:lang w:val="en-US"/>
        </w:rPr>
        <w:t>31.12.2013. TRY 29,815,386</w:t>
      </w:r>
      <w:proofErr w:type="gramStart"/>
      <w:r w:rsidR="006A364C" w:rsidRPr="001D5252">
        <w:rPr>
          <w:rFonts w:ascii="Arial" w:hAnsi="Arial" w:cs="Arial"/>
          <w:lang w:val="en-US"/>
        </w:rPr>
        <w:t>.-</w:t>
      </w:r>
      <w:proofErr w:type="gramEnd"/>
      <w:r w:rsidR="006A364C" w:rsidRPr="001D5252">
        <w:rPr>
          <w:rFonts w:ascii="Arial" w:hAnsi="Arial" w:cs="Arial"/>
          <w:lang w:val="en-US"/>
        </w:rPr>
        <w:t xml:space="preserve"> is of commercial nature. </w:t>
      </w:r>
      <w:r w:rsidR="005219A7" w:rsidRPr="001D5252">
        <w:rPr>
          <w:rFonts w:ascii="Arial" w:hAnsi="Arial" w:cs="Arial"/>
          <w:lang w:val="en-US"/>
        </w:rPr>
        <w:t xml:space="preserve">TRY 210.418.105 of this amount is a non-trade receivables due from Park Holding A.Ş. The receivables are monitored in TRY denomination. The interest rate applicable to the commercial and financial receivables of the Company is 11.13% between January-March, 10.66% between April-June </w:t>
      </w:r>
      <w:r w:rsidR="00DF1F3F" w:rsidRPr="001D5252">
        <w:rPr>
          <w:rFonts w:ascii="Arial" w:hAnsi="Arial" w:cs="Arial"/>
          <w:lang w:val="en-US"/>
        </w:rPr>
        <w:t>and</w:t>
      </w:r>
      <w:r w:rsidR="005219A7" w:rsidRPr="001D5252">
        <w:rPr>
          <w:rFonts w:ascii="Arial" w:hAnsi="Arial" w:cs="Arial"/>
          <w:lang w:val="en-US"/>
        </w:rPr>
        <w:t xml:space="preserve"> </w:t>
      </w:r>
      <w:r w:rsidR="00DF1F3F" w:rsidRPr="001D5252">
        <w:rPr>
          <w:rFonts w:ascii="Arial" w:hAnsi="Arial" w:cs="Arial"/>
          <w:lang w:val="en-US"/>
        </w:rPr>
        <w:t>10.43</w:t>
      </w:r>
      <w:r w:rsidR="005219A7" w:rsidRPr="001D5252">
        <w:rPr>
          <w:rFonts w:ascii="Arial" w:hAnsi="Arial" w:cs="Arial"/>
          <w:lang w:val="en-US"/>
        </w:rPr>
        <w:t>%</w:t>
      </w:r>
      <w:r w:rsidR="00DF1F3F" w:rsidRPr="001D5252">
        <w:rPr>
          <w:rFonts w:ascii="Arial" w:hAnsi="Arial" w:cs="Arial"/>
          <w:lang w:val="en-US"/>
        </w:rPr>
        <w:t xml:space="preserve"> between July-September</w:t>
      </w:r>
      <w:r w:rsidR="005219A7" w:rsidRPr="001D5252">
        <w:rPr>
          <w:rFonts w:ascii="Arial" w:hAnsi="Arial" w:cs="Arial"/>
          <w:lang w:val="en-US"/>
        </w:rPr>
        <w:t>, 9.82</w:t>
      </w:r>
      <w:r w:rsidR="00DF1F3F" w:rsidRPr="001D5252">
        <w:rPr>
          <w:rFonts w:ascii="Arial" w:hAnsi="Arial" w:cs="Arial"/>
          <w:lang w:val="en-US"/>
        </w:rPr>
        <w:t xml:space="preserve">% between October-December. </w:t>
      </w:r>
    </w:p>
    <w:p w:rsidR="000F0ED8" w:rsidRPr="001D5252" w:rsidRDefault="000F0ED8">
      <w:pPr>
        <w:rPr>
          <w:rFonts w:ascii="Arial" w:hAnsi="Arial" w:cs="Arial"/>
          <w:lang w:val="en-US"/>
        </w:rPr>
      </w:pPr>
    </w:p>
    <w:p w:rsidR="003238CA" w:rsidRPr="001D5252" w:rsidRDefault="00194D24" w:rsidP="00194D24">
      <w:pPr>
        <w:jc w:val="both"/>
        <w:rPr>
          <w:rFonts w:ascii="Arial" w:hAnsi="Arial" w:cs="Arial"/>
          <w:lang w:val="en-US"/>
        </w:rPr>
      </w:pPr>
      <w:r w:rsidRPr="001D5252">
        <w:rPr>
          <w:rFonts w:ascii="Arial" w:hAnsi="Arial" w:cs="Arial"/>
          <w:lang w:val="en-US"/>
        </w:rPr>
        <w:t xml:space="preserve">According to the data of the Turkish Central Bank, the weighted average interest rate applicable to the time deposits was 9.85%. However, the annual weighted average interest rate, applicable to the relevant receivables is approximately 10.62%. As noticed, the applicable interest was over the market averages. </w:t>
      </w:r>
    </w:p>
    <w:p w:rsidR="00A46241" w:rsidRPr="001D5252" w:rsidRDefault="00A46241">
      <w:pPr>
        <w:rPr>
          <w:rFonts w:ascii="Arial" w:hAnsi="Arial" w:cs="Arial"/>
          <w:lang w:val="en-US"/>
        </w:rPr>
      </w:pPr>
    </w:p>
    <w:p w:rsidR="00FB130E" w:rsidRDefault="00AC4437" w:rsidP="007E7C27">
      <w:pPr>
        <w:autoSpaceDE w:val="0"/>
        <w:autoSpaceDN w:val="0"/>
        <w:adjustRightInd w:val="0"/>
        <w:rPr>
          <w:rFonts w:ascii="Arial" w:hAnsi="Arial" w:cs="Arial"/>
          <w:lang w:val="en-US"/>
        </w:rPr>
      </w:pPr>
      <w:r w:rsidRPr="001D5252">
        <w:rPr>
          <w:rFonts w:ascii="Arial" w:hAnsi="Arial" w:cs="Arial"/>
          <w:lang w:val="en-US"/>
        </w:rPr>
        <w:t>2-</w:t>
      </w:r>
      <w:r w:rsidR="00D22773">
        <w:rPr>
          <w:rFonts w:ascii="Arial" w:hAnsi="Arial" w:cs="Arial"/>
          <w:lang w:val="en-US"/>
        </w:rPr>
        <w:t xml:space="preserve"> </w:t>
      </w:r>
      <w:r w:rsidR="00FB130E" w:rsidRPr="001D5252">
        <w:rPr>
          <w:rFonts w:ascii="Arial" w:hAnsi="Arial" w:cs="Arial"/>
          <w:lang w:val="en-US"/>
        </w:rPr>
        <w:t>Within the framework of the valuation report issued based on the accounting records, prepared in accordance with the accounting principles determined by the Turkish Commercial Code dated December 31, 2013 and the accounting principles, not subjected to independent audit; the value set forth in the valuation report based o</w:t>
      </w:r>
      <w:r w:rsidR="0072188D" w:rsidRPr="001D5252">
        <w:rPr>
          <w:rFonts w:ascii="Arial" w:hAnsi="Arial" w:cs="Arial"/>
          <w:lang w:val="en-US"/>
        </w:rPr>
        <w:t xml:space="preserve">n </w:t>
      </w:r>
      <w:r w:rsidR="00FB130E" w:rsidRPr="001D5252">
        <w:rPr>
          <w:rFonts w:ascii="Arial" w:hAnsi="Arial" w:cs="Arial"/>
          <w:lang w:val="en-US"/>
        </w:rPr>
        <w:t xml:space="preserve">the provisions of the </w:t>
      </w:r>
      <w:r w:rsidR="0072188D" w:rsidRPr="001D5252">
        <w:rPr>
          <w:rFonts w:ascii="Arial" w:hAnsi="Arial" w:cs="Arial"/>
          <w:lang w:val="en-US"/>
        </w:rPr>
        <w:t>“Communiqué Series VIII No. 45 on International Valuation Standards in the Capital Market, issued by the Turkish Capital Market Board, was taken into consideration,</w:t>
      </w:r>
      <w:r w:rsidR="007E7C27">
        <w:rPr>
          <w:rFonts w:ascii="Arial" w:hAnsi="Arial" w:cs="Arial"/>
          <w:lang w:val="en-US"/>
        </w:rPr>
        <w:t xml:space="preserve"> and</w:t>
      </w:r>
      <w:r w:rsidR="0072188D" w:rsidRPr="001D5252">
        <w:rPr>
          <w:rFonts w:ascii="Arial" w:hAnsi="Arial" w:cs="Arial"/>
          <w:lang w:val="en-US"/>
        </w:rPr>
        <w:t xml:space="preserve"> the royalty agreement and the enterprise, </w:t>
      </w:r>
      <w:r w:rsidR="00E140B6" w:rsidRPr="001D5252">
        <w:rPr>
          <w:rFonts w:ascii="Arial" w:hAnsi="Arial" w:cs="Arial"/>
          <w:lang w:val="en-US"/>
        </w:rPr>
        <w:t xml:space="preserve">owned by the </w:t>
      </w:r>
      <w:proofErr w:type="spellStart"/>
      <w:r w:rsidR="00E140B6" w:rsidRPr="001D5252">
        <w:rPr>
          <w:rFonts w:ascii="Arial" w:hAnsi="Arial" w:cs="Arial"/>
          <w:lang w:val="en-US"/>
        </w:rPr>
        <w:t>asphaltite</w:t>
      </w:r>
      <w:proofErr w:type="spellEnd"/>
      <w:r w:rsidR="00E140B6" w:rsidRPr="001D5252">
        <w:rPr>
          <w:rFonts w:ascii="Arial" w:hAnsi="Arial" w:cs="Arial"/>
          <w:lang w:val="en-US"/>
        </w:rPr>
        <w:t xml:space="preserve"> zone no. IR-2429 </w:t>
      </w:r>
      <w:r w:rsidR="0072188D" w:rsidRPr="001D5252">
        <w:rPr>
          <w:rFonts w:ascii="Arial" w:hAnsi="Arial" w:cs="Arial"/>
          <w:lang w:val="en-US"/>
        </w:rPr>
        <w:t xml:space="preserve">determined to have an acquisition value of TRY 61,000,000.-, located in the Province of </w:t>
      </w:r>
      <w:proofErr w:type="spellStart"/>
      <w:r w:rsidR="0072188D" w:rsidRPr="001D5252">
        <w:rPr>
          <w:rFonts w:ascii="Arial" w:hAnsi="Arial" w:cs="Arial"/>
          <w:lang w:val="en-US"/>
        </w:rPr>
        <w:t>Şirnak</w:t>
      </w:r>
      <w:proofErr w:type="spellEnd"/>
      <w:r w:rsidR="0072188D" w:rsidRPr="001D5252">
        <w:rPr>
          <w:rFonts w:ascii="Arial" w:hAnsi="Arial" w:cs="Arial"/>
          <w:lang w:val="en-US"/>
        </w:rPr>
        <w:t xml:space="preserve">, Town of </w:t>
      </w:r>
      <w:proofErr w:type="spellStart"/>
      <w:r w:rsidR="0072188D" w:rsidRPr="001D5252">
        <w:rPr>
          <w:rFonts w:ascii="Arial" w:hAnsi="Arial" w:cs="Arial"/>
          <w:lang w:val="en-US"/>
        </w:rPr>
        <w:t>Silopi</w:t>
      </w:r>
      <w:proofErr w:type="spellEnd"/>
      <w:r w:rsidR="00E140B6" w:rsidRPr="001D5252">
        <w:rPr>
          <w:rFonts w:ascii="Arial" w:hAnsi="Arial" w:cs="Arial"/>
          <w:lang w:val="en-US"/>
        </w:rPr>
        <w:t xml:space="preserve">, </w:t>
      </w:r>
      <w:r w:rsidR="007E7C27">
        <w:rPr>
          <w:rFonts w:ascii="Arial" w:hAnsi="Arial" w:cs="Arial"/>
          <w:lang w:val="en-US"/>
        </w:rPr>
        <w:t>was</w:t>
      </w:r>
      <w:r w:rsidR="00E140B6" w:rsidRPr="001D5252">
        <w:rPr>
          <w:rFonts w:ascii="Arial" w:hAnsi="Arial" w:cs="Arial"/>
          <w:lang w:val="en-US"/>
        </w:rPr>
        <w:t xml:space="preserve"> transferred to </w:t>
      </w:r>
      <w:proofErr w:type="spellStart"/>
      <w:r w:rsidR="00E140B6" w:rsidRPr="001D5252">
        <w:rPr>
          <w:rFonts w:ascii="Arial" w:hAnsi="Arial" w:cs="Arial"/>
          <w:lang w:val="en-US"/>
        </w:rPr>
        <w:t>Silopi</w:t>
      </w:r>
      <w:proofErr w:type="spellEnd"/>
      <w:r w:rsidR="00E140B6" w:rsidRPr="001D5252">
        <w:rPr>
          <w:rFonts w:ascii="Arial" w:hAnsi="Arial" w:cs="Arial"/>
          <w:lang w:val="en-US"/>
        </w:rPr>
        <w:t xml:space="preserve"> </w:t>
      </w:r>
      <w:proofErr w:type="spellStart"/>
      <w:r w:rsidR="00E140B6" w:rsidRPr="001D5252">
        <w:rPr>
          <w:rFonts w:ascii="Arial" w:hAnsi="Arial" w:cs="Arial"/>
          <w:lang w:val="en-US"/>
        </w:rPr>
        <w:t>Elektrik</w:t>
      </w:r>
      <w:proofErr w:type="spellEnd"/>
      <w:r w:rsidR="00E140B6" w:rsidRPr="001D5252">
        <w:rPr>
          <w:rFonts w:ascii="Arial" w:hAnsi="Arial" w:cs="Arial"/>
          <w:lang w:val="en-US"/>
        </w:rPr>
        <w:t xml:space="preserve"> </w:t>
      </w:r>
      <w:proofErr w:type="spellStart"/>
      <w:r w:rsidR="00E140B6" w:rsidRPr="001D5252">
        <w:rPr>
          <w:rFonts w:ascii="Arial" w:hAnsi="Arial" w:cs="Arial"/>
          <w:lang w:val="en-US"/>
        </w:rPr>
        <w:t>Üretim</w:t>
      </w:r>
      <w:proofErr w:type="spellEnd"/>
      <w:r w:rsidR="00E140B6" w:rsidRPr="001D5252">
        <w:rPr>
          <w:rFonts w:ascii="Arial" w:hAnsi="Arial" w:cs="Arial"/>
          <w:lang w:val="en-US"/>
        </w:rPr>
        <w:t xml:space="preserve"> A.Ş, </w:t>
      </w:r>
      <w:r w:rsidR="007E7C27">
        <w:rPr>
          <w:rFonts w:ascii="Arial" w:hAnsi="Arial" w:cs="Arial"/>
          <w:lang w:val="en-US"/>
        </w:rPr>
        <w:t xml:space="preserve">- </w:t>
      </w:r>
      <w:r w:rsidR="00E140B6" w:rsidRPr="001D5252">
        <w:rPr>
          <w:rFonts w:ascii="Arial" w:hAnsi="Arial" w:cs="Arial"/>
          <w:lang w:val="en-US"/>
        </w:rPr>
        <w:t xml:space="preserve">the major shareholder of which is </w:t>
      </w:r>
      <w:r w:rsidR="001D5252" w:rsidRPr="001D5252">
        <w:rPr>
          <w:rFonts w:ascii="Arial" w:hAnsi="Arial" w:cs="Arial"/>
          <w:lang w:val="en-US"/>
        </w:rPr>
        <w:t xml:space="preserve">a group company named </w:t>
      </w:r>
      <w:r w:rsidR="00E140B6" w:rsidRPr="001D5252">
        <w:rPr>
          <w:rFonts w:ascii="Arial" w:hAnsi="Arial" w:cs="Arial"/>
          <w:lang w:val="en-US"/>
        </w:rPr>
        <w:t>Park Holding A.Ş.</w:t>
      </w:r>
      <w:r w:rsidR="007E7C27">
        <w:rPr>
          <w:rFonts w:ascii="Arial" w:hAnsi="Arial" w:cs="Arial"/>
          <w:lang w:val="en-US"/>
        </w:rPr>
        <w:t xml:space="preserve"> - </w:t>
      </w:r>
      <w:r w:rsidR="001D5252" w:rsidRPr="001D5252">
        <w:rPr>
          <w:rFonts w:ascii="Arial" w:hAnsi="Arial" w:cs="Arial"/>
          <w:lang w:val="en-US"/>
        </w:rPr>
        <w:t xml:space="preserve">at the cost of TRY 67.029.300 as of the date of March 31, 2014. The sales profit calculated over the reduced sales cost of TRY 63,956,607 is TRY 14,101,137 and is recognized in the financial statements. The acquisition cost was collected from </w:t>
      </w:r>
      <w:proofErr w:type="spellStart"/>
      <w:r w:rsidR="001D5252" w:rsidRPr="001D5252">
        <w:rPr>
          <w:rFonts w:ascii="Arial" w:hAnsi="Arial" w:cs="Arial"/>
          <w:lang w:val="en-US"/>
        </w:rPr>
        <w:t>Silopi</w:t>
      </w:r>
      <w:proofErr w:type="spellEnd"/>
      <w:r w:rsidR="001D5252" w:rsidRPr="001D5252">
        <w:rPr>
          <w:rFonts w:ascii="Arial" w:hAnsi="Arial" w:cs="Arial"/>
          <w:lang w:val="en-US"/>
        </w:rPr>
        <w:t xml:space="preserve"> </w:t>
      </w:r>
      <w:proofErr w:type="spellStart"/>
      <w:r w:rsidR="001D5252" w:rsidRPr="001D5252">
        <w:rPr>
          <w:rFonts w:ascii="Arial" w:hAnsi="Arial" w:cs="Arial"/>
          <w:lang w:val="en-US"/>
        </w:rPr>
        <w:t>Elektrik</w:t>
      </w:r>
      <w:proofErr w:type="spellEnd"/>
      <w:r w:rsidR="001D5252" w:rsidRPr="001D5252">
        <w:rPr>
          <w:rFonts w:ascii="Arial" w:hAnsi="Arial" w:cs="Arial"/>
          <w:lang w:val="en-US"/>
        </w:rPr>
        <w:t xml:space="preserve"> </w:t>
      </w:r>
      <w:proofErr w:type="spellStart"/>
      <w:r w:rsidR="001D5252" w:rsidRPr="001D5252">
        <w:rPr>
          <w:rFonts w:ascii="Arial" w:hAnsi="Arial" w:cs="Arial"/>
          <w:lang w:val="en-US"/>
        </w:rPr>
        <w:t>Üretim</w:t>
      </w:r>
      <w:proofErr w:type="spellEnd"/>
      <w:r w:rsidR="001D5252" w:rsidRPr="001D5252">
        <w:rPr>
          <w:rFonts w:ascii="Arial" w:hAnsi="Arial" w:cs="Arial"/>
          <w:lang w:val="en-US"/>
        </w:rPr>
        <w:t xml:space="preserve"> </w:t>
      </w:r>
      <w:proofErr w:type="spellStart"/>
      <w:r w:rsidR="001D5252" w:rsidRPr="001D5252">
        <w:rPr>
          <w:rFonts w:ascii="Arial" w:hAnsi="Arial" w:cs="Arial"/>
          <w:lang w:val="en-US"/>
        </w:rPr>
        <w:t>A.Ş.in</w:t>
      </w:r>
      <w:proofErr w:type="spellEnd"/>
      <w:r w:rsidR="001D5252" w:rsidRPr="001D5252">
        <w:rPr>
          <w:rFonts w:ascii="Arial" w:hAnsi="Arial" w:cs="Arial"/>
          <w:lang w:val="en-US"/>
        </w:rPr>
        <w:t xml:space="preserve"> equal installments by the end of 2014.</w:t>
      </w:r>
      <w:r w:rsidR="001D5252">
        <w:rPr>
          <w:rFonts w:ascii="Arial" w:hAnsi="Arial" w:cs="Arial"/>
          <w:lang w:val="en-US"/>
        </w:rPr>
        <w:t xml:space="preserve"> </w:t>
      </w:r>
    </w:p>
    <w:p w:rsidR="00D0014C" w:rsidRDefault="00D0014C" w:rsidP="0072188D">
      <w:pPr>
        <w:jc w:val="both"/>
        <w:rPr>
          <w:rFonts w:ascii="Arial" w:hAnsi="Arial" w:cs="Arial"/>
          <w:lang w:val="en-US"/>
        </w:rPr>
      </w:pPr>
    </w:p>
    <w:p w:rsidR="00D0014C" w:rsidRPr="006A364C" w:rsidRDefault="00D0014C" w:rsidP="0072188D">
      <w:pPr>
        <w:jc w:val="both"/>
        <w:rPr>
          <w:rFonts w:ascii="Arial" w:hAnsi="Arial" w:cs="Arial"/>
          <w:lang w:val="en-US"/>
        </w:rPr>
      </w:pPr>
      <w:r>
        <w:rPr>
          <w:rFonts w:ascii="Arial" w:hAnsi="Arial" w:cs="Arial"/>
          <w:lang w:val="en-US"/>
        </w:rPr>
        <w:t>Kindly submitted for the information of the General Assembly</w:t>
      </w:r>
      <w:r w:rsidR="007E7C27">
        <w:rPr>
          <w:rFonts w:ascii="Arial" w:hAnsi="Arial" w:cs="Arial"/>
          <w:lang w:val="en-US"/>
        </w:rPr>
        <w:t>.</w:t>
      </w:r>
    </w:p>
    <w:p w:rsidR="00E00702" w:rsidRPr="006A364C" w:rsidRDefault="003238CA">
      <w:pPr>
        <w:rPr>
          <w:lang w:val="en-US"/>
        </w:rPr>
      </w:pPr>
      <w:r w:rsidRPr="006A364C">
        <w:rPr>
          <w:lang w:val="en-US"/>
        </w:rPr>
        <w:t xml:space="preserve"> </w:t>
      </w:r>
    </w:p>
    <w:p w:rsidR="00AC4437" w:rsidRPr="006A364C" w:rsidRDefault="00AC4437">
      <w:pPr>
        <w:rPr>
          <w:lang w:val="en-US"/>
        </w:rPr>
      </w:pPr>
    </w:p>
    <w:p w:rsidR="00AA7D77" w:rsidRPr="006A364C" w:rsidRDefault="00AA7D77">
      <w:pPr>
        <w:rPr>
          <w:lang w:val="en-US"/>
        </w:rPr>
      </w:pPr>
    </w:p>
    <w:sectPr w:rsidR="00AA7D77" w:rsidRPr="006A364C" w:rsidSect="00561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4648E"/>
    <w:multiLevelType w:val="hybridMultilevel"/>
    <w:tmpl w:val="7B0CE1F2"/>
    <w:lvl w:ilvl="0" w:tplc="B6E64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A7D77"/>
    <w:rsid w:val="000F0ED8"/>
    <w:rsid w:val="001120C2"/>
    <w:rsid w:val="00143BD3"/>
    <w:rsid w:val="00192445"/>
    <w:rsid w:val="00194D24"/>
    <w:rsid w:val="001D5252"/>
    <w:rsid w:val="00224264"/>
    <w:rsid w:val="00262572"/>
    <w:rsid w:val="002A7613"/>
    <w:rsid w:val="00304FBC"/>
    <w:rsid w:val="003238CA"/>
    <w:rsid w:val="00396126"/>
    <w:rsid w:val="003B0014"/>
    <w:rsid w:val="00423112"/>
    <w:rsid w:val="00495021"/>
    <w:rsid w:val="005219A7"/>
    <w:rsid w:val="00561B06"/>
    <w:rsid w:val="00573612"/>
    <w:rsid w:val="0063471F"/>
    <w:rsid w:val="00682C1F"/>
    <w:rsid w:val="006A364C"/>
    <w:rsid w:val="0072188D"/>
    <w:rsid w:val="00740219"/>
    <w:rsid w:val="007E7C27"/>
    <w:rsid w:val="008B6FCE"/>
    <w:rsid w:val="0092516F"/>
    <w:rsid w:val="009B73C5"/>
    <w:rsid w:val="00A46241"/>
    <w:rsid w:val="00A97586"/>
    <w:rsid w:val="00AA7D77"/>
    <w:rsid w:val="00AC4437"/>
    <w:rsid w:val="00AD407C"/>
    <w:rsid w:val="00B05882"/>
    <w:rsid w:val="00BE38BF"/>
    <w:rsid w:val="00CE643F"/>
    <w:rsid w:val="00D0014C"/>
    <w:rsid w:val="00D22773"/>
    <w:rsid w:val="00DF1F3F"/>
    <w:rsid w:val="00E00702"/>
    <w:rsid w:val="00E140B6"/>
    <w:rsid w:val="00F02899"/>
    <w:rsid w:val="00FB130E"/>
    <w:rsid w:val="00FF6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A364C"/>
    <w:rPr>
      <w:sz w:val="16"/>
      <w:szCs w:val="16"/>
    </w:rPr>
  </w:style>
  <w:style w:type="paragraph" w:styleId="CommentText">
    <w:name w:val="annotation text"/>
    <w:basedOn w:val="Normal"/>
    <w:link w:val="CommentTextChar"/>
    <w:semiHidden/>
    <w:unhideWhenUsed/>
    <w:rsid w:val="006A364C"/>
    <w:rPr>
      <w:sz w:val="20"/>
      <w:szCs w:val="20"/>
    </w:rPr>
  </w:style>
  <w:style w:type="character" w:customStyle="1" w:styleId="CommentTextChar">
    <w:name w:val="Comment Text Char"/>
    <w:basedOn w:val="DefaultParagraphFont"/>
    <w:link w:val="CommentText"/>
    <w:semiHidden/>
    <w:rsid w:val="006A364C"/>
  </w:style>
  <w:style w:type="paragraph" w:styleId="CommentSubject">
    <w:name w:val="annotation subject"/>
    <w:basedOn w:val="CommentText"/>
    <w:next w:val="CommentText"/>
    <w:link w:val="CommentSubjectChar"/>
    <w:semiHidden/>
    <w:unhideWhenUsed/>
    <w:rsid w:val="006A364C"/>
    <w:rPr>
      <w:b/>
      <w:bCs/>
    </w:rPr>
  </w:style>
  <w:style w:type="character" w:customStyle="1" w:styleId="CommentSubjectChar">
    <w:name w:val="Comment Subject Char"/>
    <w:basedOn w:val="CommentTextChar"/>
    <w:link w:val="CommentSubject"/>
    <w:semiHidden/>
    <w:rsid w:val="006A364C"/>
    <w:rPr>
      <w:b/>
      <w:bCs/>
    </w:rPr>
  </w:style>
  <w:style w:type="paragraph" w:styleId="Revision">
    <w:name w:val="Revision"/>
    <w:hidden/>
    <w:uiPriority w:val="99"/>
    <w:semiHidden/>
    <w:rsid w:val="006A364C"/>
    <w:rPr>
      <w:sz w:val="24"/>
      <w:szCs w:val="24"/>
    </w:rPr>
  </w:style>
  <w:style w:type="paragraph" w:styleId="BalloonText">
    <w:name w:val="Balloon Text"/>
    <w:basedOn w:val="Normal"/>
    <w:link w:val="BalloonTextChar"/>
    <w:semiHidden/>
    <w:unhideWhenUsed/>
    <w:rsid w:val="006A364C"/>
    <w:rPr>
      <w:rFonts w:ascii="Segoe UI" w:hAnsi="Segoe UI" w:cs="Segoe UI"/>
      <w:sz w:val="18"/>
      <w:szCs w:val="18"/>
    </w:rPr>
  </w:style>
  <w:style w:type="character" w:customStyle="1" w:styleId="BalloonTextChar">
    <w:name w:val="Balloon Text Char"/>
    <w:basedOn w:val="DefaultParagraphFont"/>
    <w:link w:val="BalloonText"/>
    <w:semiHidden/>
    <w:rsid w:val="006A364C"/>
    <w:rPr>
      <w:rFonts w:ascii="Segoe UI" w:hAnsi="Segoe UI" w:cs="Segoe UI"/>
      <w:sz w:val="18"/>
      <w:szCs w:val="18"/>
    </w:rPr>
  </w:style>
  <w:style w:type="paragraph" w:styleId="ListParagraph">
    <w:name w:val="List Paragraph"/>
    <w:basedOn w:val="Normal"/>
    <w:uiPriority w:val="34"/>
    <w:qFormat/>
    <w:rsid w:val="006A36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Genel Kurul Bilgilendirme Notu</vt:lpstr>
      <vt:lpstr>Genel Kurul Bilgilendirme Notu</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Kurul Bilgilendirme Notu</dc:title>
  <dc:creator>B. Pelin Unaldi</dc:creator>
  <cp:lastModifiedBy>Yeşim Bilginturan</cp:lastModifiedBy>
  <cp:revision>2</cp:revision>
  <dcterms:created xsi:type="dcterms:W3CDTF">2015-05-04T08:22:00Z</dcterms:created>
  <dcterms:modified xsi:type="dcterms:W3CDTF">2015-05-04T08:22:00Z</dcterms:modified>
</cp:coreProperties>
</file>